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2"/>
      </w:tblGrid>
      <w:tr w:rsidR="00E41F0C" w:rsidRPr="00E41F0C" w:rsidTr="007E4E3E">
        <w:trPr>
          <w:tblCellSpacing w:w="15" w:type="dxa"/>
          <w:jc w:val="center"/>
        </w:trPr>
        <w:tc>
          <w:tcPr>
            <w:tcW w:w="8916" w:type="dxa"/>
            <w:vAlign w:val="center"/>
          </w:tcPr>
          <w:p w:rsidR="00E41F0C" w:rsidRPr="00E41F0C" w:rsidRDefault="00E41F0C" w:rsidP="007E4E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47832" w:rsidRPr="00E41F0C" w:rsidTr="00347832">
        <w:trPr>
          <w:tblCellSpacing w:w="15" w:type="dxa"/>
          <w:jc w:val="center"/>
        </w:trPr>
        <w:tc>
          <w:tcPr>
            <w:tcW w:w="8916" w:type="dxa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2"/>
            </w:tblGrid>
            <w:tr w:rsidR="007E4E3E" w:rsidRPr="007E4E3E" w:rsidTr="007E4E3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0"/>
                  </w:tblGrid>
                  <w:tr w:rsidR="00B06D52" w:rsidRPr="00B06D52" w:rsidTr="00B06D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6D52" w:rsidRPr="00B06D52" w:rsidRDefault="00B06D52" w:rsidP="00B06D52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華康海報體W9" w:eastAsia="華康海報體W9" w:hAnsi="新細明體" w:cs="新細明體" w:hint="eastAsia"/>
                            <w:color w:val="0000FF"/>
                            <w:kern w:val="0"/>
                            <w:sz w:val="48"/>
                            <w:szCs w:val="48"/>
                          </w:rPr>
                          <w:t>登革熱</w:t>
                        </w:r>
                        <w:r>
                          <w:rPr>
                            <w:rFonts w:ascii="華康海報體W9" w:eastAsia="華康海報體W9" w:hAnsi="新細明體" w:cs="新細明體" w:hint="eastAsia"/>
                            <w:color w:val="0000FF"/>
                            <w:kern w:val="0"/>
                            <w:sz w:val="48"/>
                            <w:szCs w:val="48"/>
                          </w:rPr>
                          <w:t>防治</w:t>
                        </w:r>
                      </w:p>
                    </w:tc>
                  </w:tr>
                </w:tbl>
                <w:p w:rsidR="00B06D52" w:rsidRPr="00B06D52" w:rsidRDefault="00B06D52" w:rsidP="00B06D5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1"/>
                    <w:gridCol w:w="3351"/>
                  </w:tblGrid>
                  <w:tr w:rsidR="00B06D52" w:rsidRPr="00B06D52" w:rsidTr="00B06D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6D52" w:rsidRPr="00B06D52" w:rsidRDefault="00B06D52" w:rsidP="00B06D52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華康海報體W9" w:eastAsia="華康海報體W9" w:hAnsi="新細明體" w:cs="新細明體"/>
                            <w:noProof/>
                            <w:color w:val="0000FF"/>
                            <w:kern w:val="0"/>
                            <w:sz w:val="48"/>
                            <w:szCs w:val="48"/>
                          </w:rPr>
                          <w:drawing>
                            <wp:inline distT="0" distB="0" distL="0" distR="0" wp14:anchorId="0F6BC10B" wp14:editId="33D9786C">
                              <wp:extent cx="2080260" cy="1524000"/>
                              <wp:effectExtent l="0" t="0" r="0" b="0"/>
                              <wp:docPr id="4" name="圖片 4" descr="E:\1080306\www\xoops25\web\health-center\images\登革熱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E:\1080306\www\xoops25\web\health-center\images\登革熱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8026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06D52" w:rsidRPr="00B06D52" w:rsidRDefault="00B06D52" w:rsidP="00B06D52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bookmarkStart w:id="0" w:name="_GoBack"/>
                        <w:r w:rsidRPr="00B06D52">
                          <w:rPr>
                            <w:rFonts w:ascii="華康海報體W9" w:eastAsia="華康海報體W9" w:hAnsi="新細明體" w:cs="新細明體"/>
                            <w:noProof/>
                            <w:color w:val="0000FF"/>
                            <w:kern w:val="0"/>
                            <w:sz w:val="48"/>
                            <w:szCs w:val="48"/>
                          </w:rPr>
                          <w:drawing>
                            <wp:inline distT="0" distB="0" distL="0" distR="0" wp14:anchorId="0C77A80A" wp14:editId="6576393C">
                              <wp:extent cx="2080260" cy="1524000"/>
                              <wp:effectExtent l="0" t="0" r="0" b="0"/>
                              <wp:docPr id="5" name="圖片 5" descr="E:\1080306\www\xoops25\web\health-center\images\登革熱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1080306\www\xoops25\web\health-center\images\登革熱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8026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0"/>
                      </w:p>
                    </w:tc>
                  </w:tr>
                </w:tbl>
                <w:p w:rsidR="00B06D52" w:rsidRPr="00B06D52" w:rsidRDefault="00B06D52" w:rsidP="00B06D5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9852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52"/>
                  </w:tblGrid>
                  <w:tr w:rsidR="00B06D52" w:rsidRPr="00B06D52" w:rsidTr="00B06D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一、什麼是登革熱？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br/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  登革熱俗稱「天狗熱」或「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斷骨熱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」，是一種藉由病媒蚊叮咬而傳播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染病，不會由人直接傳染給人。一般而言，登革熱可分為典型登革熱及登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    革出血熱兩大類，而典型登革熱依其抗原性，可分為Ⅰ、Ⅱ、Ⅲ、Ⅳ型。 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二、登革熱有哪些種類及其症狀為何？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br/>
                        </w:r>
                        <w:r w:rsidRPr="00B06D52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        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有些人得到登革熱並不會生病，稱為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不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顯性感染或無症狀，但亦有人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僅有發燒等輕微症狀。登革熱依病情嚴重程度可區分典型登革熱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及登革出</w:t>
                        </w:r>
                        <w:proofErr w:type="gramEnd"/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    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血熱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，而其典型症狀敘述如下：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(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)典型登革熱：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        其症狀包括突發性發燒（39℃至40℃）、全身酸痛包括肌肉、骨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  頭關節的劇痛、轉動眼球或按住眼球時，前額及後眼窩會感覺特別的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  痛，3-4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日後皮 膚出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疹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（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先發生於胸部及軀幹，而後擴散至四肢和臉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  部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）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，甚至全身發癢等。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(二)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登革出血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熱：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      其症狀主要是發燒、頭痛、肌肉痛、噁心、嘔吐、全身倦怠、腸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lastRenderedPageBreak/>
                          <w:t>        胃道出血、子宮出血、血尿和恢復期出疹等。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            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登革出血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熱與典型登革熱的症狀很相似，兩者之最大不同點乃在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  於前者有血漿滲出的現象，臨床上會出現腹水和肋膜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腔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積水，這是典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  型登革熱較為少見之症狀。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當登革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出血熱之血漿滲出量很多時，病人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  會呈現休克現象，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所謂登革休克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症候群。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三、登革熱的潛伏期有多久？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br/>
                        </w:r>
                        <w:r w:rsidRPr="00B06D52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    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人感染病毒後平均5-8天的潛伏期後開始生病，但其範圍約在3-14天左右。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四、登革熱的傳染途徑？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br/>
                          <w:t xml:space="preserve">  </w:t>
                        </w:r>
                        <w:r w:rsidRPr="00B06D52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      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登革熱病患於發病前一天至第五天，其體內血液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含有登革病毒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(此時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期稱為病毒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血症期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)，此時若被病媒蚊叮咬，可將病毒傳給病媒蚊，而病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毒在蚊蟲體內大量增殖8-12天後，即可經過唾液傳給健康民眾，而這隻病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    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媒蚊則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終生具有傳播病毒的能力。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五、登革熱的死亡率？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br/>
                          <w:t xml:space="preserve">  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(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)典型登革熱：小孩子與老人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罹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患率較成年人低；致死率低於1％。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br/>
                          <w:t>   (二)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登革出血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熱：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罹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患率以未滿一歲的嬰兒及二至八歲的小孩最高；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             若無適當治療，死亡率可達10～50％以上。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六、感染登革熱後還會感染其他型的登革熱嗎？如何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得到登革出血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熱？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br/>
                        </w:r>
                        <w:r w:rsidRPr="00B06D52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      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第一次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感染登革病毒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患者，對該型病毒具有終身免疫，而對其他型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    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別僅具有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短暫的免疫力，通常約為2-9個月之間。目前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對登革出血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熱的成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因並不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清楚，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針對過去所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發生登革出血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熱的病例發現若二次感染不同型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登革熱時，將可能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發生登革出血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熱。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lastRenderedPageBreak/>
                          <w:t>七、登革熱如何治療？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br/>
                          <w:t xml:space="preserve">  </w:t>
                        </w:r>
                        <w:r w:rsidRPr="00B06D52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     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登革熱目前沒有特效療法，而對於無併發症的病例，只有對症治療。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如果病例發生嚴重的出血或休克症候群時，需要給予靜脈注射。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八、懷疑自己得到登革熱怎麼辦？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br/>
                        </w:r>
                        <w:r w:rsidRPr="00B06D52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  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  </w:t>
                        </w:r>
                        <w:r w:rsidRPr="00B06D52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    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前往登革熱疫區，如東南亞國家及中國大陸 (福建、廣東、海南島)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旅遊、探親、經商等，返國後身體有發燒、關節骨頭及後眼窩痛，3-4日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後出疹等，應儘速就醫，並主動交待旅遊行程，提供醫師診治參考。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九、感染登革熱該怎麼辦？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 (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)多休息、補充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水份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 (二)與醫師充分合作並遵照醫師的指示服藥，大約一星期後就能逐漸康復。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 於發病前一日及後五日內，體內血液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含有登革病毒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，應避免被登革熱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 病媒蚊叮咬，以免病毒擴散，危及家人及鄰居之健康。清除居家環境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 內外各類積水容器，不使病媒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蚊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孳生。 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 (三)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登革出血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熱發生出血或休克的時間，大多是在發燒將要退的時候或是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 燒退了之後24- 48小時，所以在這段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期間，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家屬應留意病人病情之變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 化，若病人臉色蒼白、呼吸急促、四肢冰冷、盜冷汗、坐立不安或有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  出血現象時，即要馬上看醫生，不要誤以為燒退了沒關係。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十、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登革病毒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t>的宿主有哪些？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br/>
                          <w:t xml:space="preserve">   </w:t>
                        </w:r>
                        <w:r w:rsidRPr="00B06D52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     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登革病毒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的自然宿主有人類、低等靈長類、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與斑蚊等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三種。低等靈長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 類包括黑猩猩、長臂猿等，其病毒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血症期比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人類短，約為1-2天。人類是唯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    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一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能產生臨床症狀的宿主，其嚴重程度可由無症狀到出血性/休克至死亡。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 w:val="26"/>
                            <w:szCs w:val="26"/>
                          </w:rPr>
                          <w:lastRenderedPageBreak/>
                          <w:t>十一、如何防治登革熱？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br/>
                        </w:r>
                        <w:r w:rsidRPr="00B06D52"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  <w:t>          </w:t>
                        </w: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目前登革熱尚無有效的疫苗可以預防，而且又沒有特效藥，所以登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 xml:space="preserve">      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革熱防治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僅能防治登革熱病媒蚊。病媒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蚊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防治最有效的方法為清除積水</w:t>
                        </w:r>
                      </w:p>
                      <w:p w:rsidR="00B06D52" w:rsidRPr="00B06D52" w:rsidRDefault="00B06D52" w:rsidP="00B06D52">
                        <w:pPr>
                          <w:widowControl/>
                          <w:spacing w:line="480" w:lineRule="auto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      容器，杜絕病媒</w:t>
                        </w:r>
                        <w:proofErr w:type="gramStart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蚊</w:t>
                        </w:r>
                        <w:proofErr w:type="gramEnd"/>
                        <w:r w:rsidRPr="00B06D52">
                          <w:rPr>
                            <w:rFonts w:ascii="標楷體" w:eastAsia="標楷體" w:hAnsi="標楷體" w:cs="新細明體" w:hint="eastAsia"/>
                            <w:kern w:val="0"/>
                            <w:sz w:val="26"/>
                            <w:szCs w:val="26"/>
                          </w:rPr>
                          <w:t>孳生。</w:t>
                        </w:r>
                      </w:p>
                    </w:tc>
                  </w:tr>
                </w:tbl>
                <w:p w:rsidR="007E4E3E" w:rsidRPr="007E4E3E" w:rsidRDefault="007E4E3E" w:rsidP="007E4E3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7E4E3E" w:rsidRPr="007E4E3E" w:rsidTr="00B06D5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7E4E3E" w:rsidRPr="007E4E3E" w:rsidRDefault="007E4E3E" w:rsidP="007E4E3E">
                  <w:pPr>
                    <w:widowControl/>
                    <w:spacing w:line="480" w:lineRule="auto"/>
                    <w:ind w:right="7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347832" w:rsidRPr="007E4E3E" w:rsidRDefault="00347832" w:rsidP="00E652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41F0C" w:rsidRPr="00E41F0C" w:rsidRDefault="00E41F0C" w:rsidP="00E41F0C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sectPr w:rsidR="00E41F0C" w:rsidRPr="00E41F0C" w:rsidSect="00C6036F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6"/>
    <w:rsid w:val="00013196"/>
    <w:rsid w:val="001706DE"/>
    <w:rsid w:val="00310F6A"/>
    <w:rsid w:val="00347832"/>
    <w:rsid w:val="0054681F"/>
    <w:rsid w:val="005B4FF5"/>
    <w:rsid w:val="005C63B5"/>
    <w:rsid w:val="007E4E3E"/>
    <w:rsid w:val="00832353"/>
    <w:rsid w:val="00950BCB"/>
    <w:rsid w:val="00AD32ED"/>
    <w:rsid w:val="00B06D52"/>
    <w:rsid w:val="00B1151B"/>
    <w:rsid w:val="00BE30C6"/>
    <w:rsid w:val="00C6036F"/>
    <w:rsid w:val="00CB57F1"/>
    <w:rsid w:val="00D95EBD"/>
    <w:rsid w:val="00E41F0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2019-03-22T06:56:00Z</cp:lastPrinted>
  <dcterms:created xsi:type="dcterms:W3CDTF">2019-03-22T07:35:00Z</dcterms:created>
  <dcterms:modified xsi:type="dcterms:W3CDTF">2019-03-22T07:35:00Z</dcterms:modified>
</cp:coreProperties>
</file>